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DC" w:rsidRPr="006B09E6" w:rsidRDefault="00406CF2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926CDC" w:rsidRPr="006B09E6" w:rsidRDefault="00406CF2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926CDC" w:rsidRPr="006B09E6" w:rsidRDefault="00406CF2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926CDC" w:rsidRPr="006B09E6" w:rsidRDefault="00406CF2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</w:p>
    <w:p w:rsidR="00926CDC" w:rsidRPr="00704BFE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4BFE">
        <w:rPr>
          <w:rFonts w:ascii="Times New Roman" w:eastAsia="Times New Roman" w:hAnsi="Times New Roman" w:cs="Times New Roman"/>
          <w:sz w:val="24"/>
          <w:szCs w:val="24"/>
          <w:lang w:val="sr-Cyrl-RS"/>
        </w:rPr>
        <w:t>011-4840/14</w:t>
      </w:r>
    </w:p>
    <w:p w:rsidR="00926CDC" w:rsidRPr="006B09E6" w:rsidRDefault="00704BFE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926CDC" w:rsidRPr="006B09E6" w:rsidRDefault="00406CF2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406CF2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26CDC" w:rsidRDefault="00926CDC" w:rsidP="0092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održanoj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5B2803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6B0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B0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B0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C6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C6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6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FONDU</w:t>
      </w:r>
      <w:r w:rsidR="00FC6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6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FC6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C6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pojedinostima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17E37" w:rsidRDefault="00E17E37" w:rsidP="0092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E17E37" w:rsidRPr="00E17E37" w:rsidRDefault="00406CF2" w:rsidP="00E17E37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prisustvovao</w:t>
      </w:r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Sertić</w:t>
      </w:r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</w:t>
      </w:r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</w:t>
      </w:r>
      <w:proofErr w:type="spellEnd"/>
      <w:r w:rsidR="00E17E37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gača</w:t>
      </w:r>
      <w:proofErr w:type="spellEnd"/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E17E3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1658B" w:rsidRPr="006B09E6" w:rsidRDefault="00D1658B" w:rsidP="00D1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156.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15A1A" w:rsidRPr="006B09E6" w:rsidRDefault="00A15A1A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406CF2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926CDC" w:rsidRPr="006B09E6" w:rsidRDefault="00926CDC" w:rsidP="00A15A1A">
      <w:pPr>
        <w:widowControl w:val="0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A1A" w:rsidRPr="00C0208C" w:rsidRDefault="00791300" w:rsidP="00C0208C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926CDC" w:rsidRPr="00F25E42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164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podnete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E5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E5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E5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9E5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Fondu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25E4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0F7A60" w:rsidRPr="000F7A60" w:rsidRDefault="000F7A60" w:rsidP="000F7A60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="00406CF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</w:rPr>
        <w:t>je</w:t>
      </w:r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</w:rPr>
        <w:t>da</w:t>
      </w:r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</w:rPr>
        <w:t>da</w:t>
      </w:r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odbije</w:t>
      </w:r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</w:rPr>
        <w:t>amandmane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>: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E3110"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E3110"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2F27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Ivan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7A60" w:rsidRPr="000F7A60" w:rsidRDefault="000F7A60" w:rsidP="002C58F6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Default="00B0469E" w:rsidP="00B0469E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:rsidR="00B0469E" w:rsidRPr="00125B3A" w:rsidRDefault="00B0469E" w:rsidP="00B0469E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CS"/>
        </w:rPr>
        <w:tab/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157.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6.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član</w:t>
      </w:r>
      <w:r w:rsidR="0027609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2.</w:t>
      </w:r>
      <w:r w:rsidRPr="0027609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0469E" w:rsidRPr="00125B3A" w:rsidRDefault="00B0469E" w:rsidP="00B0469E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5B3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Predstavnik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predlagača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Sertić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privrede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C11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CC11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 2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C2418" w:rsidRPr="006B09E6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Tomić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26CDC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C2418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C2418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C2418" w:rsidRPr="006B09E6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</w:p>
    <w:p w:rsidR="00926CDC" w:rsidRPr="006B09E6" w:rsidRDefault="00926CDC" w:rsidP="00926CD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26CDC" w:rsidRPr="006B09E6" w:rsidRDefault="00926CDC" w:rsidP="00926CD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</w:t>
      </w:r>
      <w:proofErr w:type="spellEnd"/>
      <w:r w:rsidR="00406CF2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6CF2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926CDC" w:rsidRPr="006B09E6" w:rsidRDefault="00926CDC" w:rsidP="0092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C68DE" w:rsidRPr="006B09E6" w:rsidRDefault="004C68DE"/>
    <w:sectPr w:rsidR="004C68DE" w:rsidRPr="006B09E6" w:rsidSect="00AC2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DF" w:rsidRDefault="00A412DF" w:rsidP="004A7824">
      <w:pPr>
        <w:spacing w:after="0" w:line="240" w:lineRule="auto"/>
      </w:pPr>
      <w:r>
        <w:separator/>
      </w:r>
    </w:p>
  </w:endnote>
  <w:endnote w:type="continuationSeparator" w:id="0">
    <w:p w:rsidR="00A412DF" w:rsidRDefault="00A412DF" w:rsidP="004A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F2" w:rsidRDefault="00406C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F2" w:rsidRDefault="00406C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F2" w:rsidRDefault="00406C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DF" w:rsidRDefault="00A412DF" w:rsidP="004A7824">
      <w:pPr>
        <w:spacing w:after="0" w:line="240" w:lineRule="auto"/>
      </w:pPr>
      <w:r>
        <w:separator/>
      </w:r>
    </w:p>
  </w:footnote>
  <w:footnote w:type="continuationSeparator" w:id="0">
    <w:p w:rsidR="00A412DF" w:rsidRDefault="00A412DF" w:rsidP="004A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F2" w:rsidRDefault="00406C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7370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7824" w:rsidRDefault="004A78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C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7824" w:rsidRDefault="004A78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F2" w:rsidRDefault="00406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DC"/>
    <w:rsid w:val="00056912"/>
    <w:rsid w:val="000E5C48"/>
    <w:rsid w:val="000F7A60"/>
    <w:rsid w:val="00125B3A"/>
    <w:rsid w:val="001D4DD9"/>
    <w:rsid w:val="00200F34"/>
    <w:rsid w:val="002608F6"/>
    <w:rsid w:val="00276093"/>
    <w:rsid w:val="002A3001"/>
    <w:rsid w:val="002C58F6"/>
    <w:rsid w:val="00382F27"/>
    <w:rsid w:val="003D057F"/>
    <w:rsid w:val="00406CF2"/>
    <w:rsid w:val="00495B59"/>
    <w:rsid w:val="004A7824"/>
    <w:rsid w:val="004B1BFC"/>
    <w:rsid w:val="004C68DE"/>
    <w:rsid w:val="004D17B1"/>
    <w:rsid w:val="00500D87"/>
    <w:rsid w:val="00527802"/>
    <w:rsid w:val="00545CF2"/>
    <w:rsid w:val="005B2803"/>
    <w:rsid w:val="005D3938"/>
    <w:rsid w:val="005F099C"/>
    <w:rsid w:val="005F3B65"/>
    <w:rsid w:val="00665413"/>
    <w:rsid w:val="006B09E6"/>
    <w:rsid w:val="006E0B15"/>
    <w:rsid w:val="00704BFE"/>
    <w:rsid w:val="00707F4D"/>
    <w:rsid w:val="00791300"/>
    <w:rsid w:val="007F188C"/>
    <w:rsid w:val="0087776B"/>
    <w:rsid w:val="009128BB"/>
    <w:rsid w:val="00926CDC"/>
    <w:rsid w:val="00956A70"/>
    <w:rsid w:val="00967EEB"/>
    <w:rsid w:val="009D78D3"/>
    <w:rsid w:val="009E5C6C"/>
    <w:rsid w:val="00A15A1A"/>
    <w:rsid w:val="00A327F8"/>
    <w:rsid w:val="00A412DF"/>
    <w:rsid w:val="00A7061E"/>
    <w:rsid w:val="00AC2418"/>
    <w:rsid w:val="00B0469E"/>
    <w:rsid w:val="00B3398B"/>
    <w:rsid w:val="00C0208C"/>
    <w:rsid w:val="00CC11AC"/>
    <w:rsid w:val="00D1658B"/>
    <w:rsid w:val="00D37E16"/>
    <w:rsid w:val="00D86F70"/>
    <w:rsid w:val="00E17E37"/>
    <w:rsid w:val="00F25E42"/>
    <w:rsid w:val="00FA30ED"/>
    <w:rsid w:val="00FB0BAD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24"/>
  </w:style>
  <w:style w:type="paragraph" w:styleId="Footer">
    <w:name w:val="footer"/>
    <w:basedOn w:val="Normal"/>
    <w:link w:val="Foot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24"/>
  </w:style>
  <w:style w:type="paragraph" w:styleId="Footer">
    <w:name w:val="footer"/>
    <w:basedOn w:val="Normal"/>
    <w:link w:val="Foot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2015-03-11T08:55:00Z</dcterms:created>
  <dcterms:modified xsi:type="dcterms:W3CDTF">2015-03-11T08:55:00Z</dcterms:modified>
</cp:coreProperties>
</file>